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710D56" w14:textId="50FE685E" w:rsidR="00F34A74" w:rsidRPr="001E0EBC" w:rsidRDefault="00F34A74" w:rsidP="00F34A74">
      <w:pPr>
        <w:jc w:val="center"/>
        <w:rPr>
          <w:rFonts w:ascii="Janna LT" w:hAnsi="Janna LT" w:cs="Janna LT"/>
          <w:b/>
          <w:bCs/>
          <w:sz w:val="40"/>
          <w:szCs w:val="40"/>
          <w:rtl/>
        </w:rPr>
      </w:pPr>
      <w:bookmarkStart w:id="0" w:name="_Hlk185166342"/>
      <w:r w:rsidRPr="001E0EBC">
        <w:rPr>
          <w:rFonts w:ascii="Janna LT" w:hAnsi="Janna LT" w:cs="Janna LT"/>
          <w:b/>
          <w:bCs/>
          <w:sz w:val="40"/>
          <w:szCs w:val="40"/>
          <w:rtl/>
        </w:rPr>
        <w:t>إعلان البيعة لأمير المؤمنين</w:t>
      </w:r>
      <w:r w:rsidRPr="00937ED5">
        <w:rPr>
          <w:rFonts w:ascii="Janna LT" w:hAnsi="Janna LT" w:cs="Janna LT"/>
          <w:b/>
          <w:bCs/>
          <w:sz w:val="40"/>
          <w:szCs w:val="40"/>
          <w:rtl/>
        </w:rPr>
        <w:t xml:space="preserve"> </w:t>
      </w:r>
      <w:r w:rsidRPr="00022ACA">
        <w:rPr>
          <w:rFonts w:ascii="Janna LT" w:hAnsi="Janna LT" w:cs="Janna LT"/>
          <w:b/>
          <w:bCs/>
          <w:sz w:val="40"/>
          <w:szCs w:val="40"/>
          <w:rtl/>
          <w:lang w:bidi="ar-EG"/>
        </w:rPr>
        <w:t xml:space="preserve">أبي إبراهيم الهاشميّ القرشيّ </w:t>
      </w:r>
      <w:r w:rsidRPr="00937ED5">
        <w:rPr>
          <w:rFonts w:ascii="Janna LT" w:hAnsi="Janna LT" w:cs="Janna LT"/>
          <w:b/>
          <w:bCs/>
          <w:sz w:val="40"/>
          <w:szCs w:val="40"/>
          <w:rtl/>
        </w:rPr>
        <w:t>تقبله الله</w:t>
      </w:r>
    </w:p>
    <w:bookmarkEnd w:id="0"/>
    <w:p w14:paraId="5AF6AD06" w14:textId="4A879595" w:rsidR="00F34A74" w:rsidRPr="000F3BE8" w:rsidRDefault="00F34A74" w:rsidP="00F34A74">
      <w:pPr>
        <w:spacing w:after="0" w:line="360" w:lineRule="auto"/>
        <w:jc w:val="center"/>
        <w:rPr>
          <w:rFonts w:ascii="Janna LT" w:hAnsi="Janna LT" w:cs="Janna LT"/>
          <w:color w:val="0070C0"/>
          <w:sz w:val="40"/>
          <w:szCs w:val="40"/>
          <w:rtl/>
          <w:lang w:bidi="ar-EG"/>
        </w:rPr>
      </w:pPr>
      <w:r w:rsidRPr="000F3BE8">
        <w:rPr>
          <w:rFonts w:ascii="Janna LT" w:hAnsi="Janna LT" w:cs="Janna LT"/>
          <w:color w:val="0070C0"/>
          <w:sz w:val="40"/>
          <w:szCs w:val="40"/>
          <w:rtl/>
          <w:lang w:bidi="ar-IQ"/>
        </w:rPr>
        <w:t>من الکلمة الصوتیة</w:t>
      </w:r>
      <w:r w:rsidRPr="000F3BE8">
        <w:rPr>
          <w:rFonts w:ascii="Janna LT" w:hAnsi="Janna LT" w:cs="Janna LT"/>
          <w:color w:val="9E502E"/>
          <w:sz w:val="40"/>
          <w:szCs w:val="40"/>
          <w:rtl/>
          <w:lang w:bidi="ar-IQ"/>
        </w:rPr>
        <w:t xml:space="preserve"> </w:t>
      </w:r>
      <w:r w:rsidRPr="000F3BE8">
        <w:rPr>
          <w:rFonts w:ascii="Janna LT" w:hAnsi="Janna LT" w:cs="Janna LT"/>
          <w:color w:val="80340D" w:themeColor="accent2" w:themeShade="80"/>
          <w:sz w:val="40"/>
          <w:szCs w:val="40"/>
          <w:rtl/>
          <w:lang w:bidi="ar-EG"/>
        </w:rPr>
        <w:t>{</w:t>
      </w:r>
      <w:r w:rsidRPr="000F3BE8">
        <w:rPr>
          <w:rFonts w:ascii="Janna LT" w:hAnsi="Janna LT" w:cs="Janna LT"/>
          <w:noProof/>
          <w:color w:val="80340D" w:themeColor="accent2" w:themeShade="80"/>
          <w:sz w:val="40"/>
          <w:szCs w:val="40"/>
          <w:rtl/>
          <w:lang w:bidi="ar-EG"/>
        </w:rPr>
        <w:t xml:space="preserve"> </w:t>
      </w:r>
      <w:r w:rsidRPr="00F34A74">
        <w:rPr>
          <w:rFonts w:ascii="Janna LT" w:hAnsi="Janna LT" w:cs="Janna LT"/>
          <w:color w:val="80340D" w:themeColor="accent2" w:themeShade="80"/>
          <w:sz w:val="40"/>
          <w:szCs w:val="40"/>
          <w:rtl/>
          <w:lang w:bidi="ar-EG"/>
        </w:rPr>
        <w:t>وَمَنْ أَوْفَى بِمَا عَاهَدَ عَلَيْهُ اللَّهَ فَسَيُؤْتِيهِ أَجْرًا عَظِيمًا</w:t>
      </w:r>
      <w:r w:rsidRPr="000F3BE8">
        <w:rPr>
          <w:rFonts w:ascii="Janna LT" w:hAnsi="Janna LT" w:cs="Janna LT"/>
          <w:color w:val="80340D" w:themeColor="accent2" w:themeShade="80"/>
          <w:sz w:val="40"/>
          <w:szCs w:val="40"/>
          <w:rtl/>
          <w:lang w:bidi="ar-EG"/>
        </w:rPr>
        <w:t xml:space="preserve"> </w:t>
      </w:r>
      <w:r w:rsidRPr="000F3BE8">
        <w:rPr>
          <w:rFonts w:ascii="Janna LT" w:hAnsi="Janna LT" w:cs="Janna LT"/>
          <w:color w:val="80340D" w:themeColor="accent2" w:themeShade="80"/>
          <w:sz w:val="40"/>
          <w:szCs w:val="40"/>
          <w:rtl/>
          <w:lang w:bidi="ar-EG"/>
        </w:rPr>
        <w:t>}</w:t>
      </w:r>
      <w:r>
        <w:rPr>
          <w:rFonts w:ascii="Janna LT" w:hAnsi="Janna LT" w:cs="Janna LT" w:hint="cs"/>
          <w:color w:val="80340D" w:themeColor="accent2" w:themeShade="80"/>
          <w:sz w:val="40"/>
          <w:szCs w:val="40"/>
          <w:rtl/>
          <w:lang w:bidi="ar-EG"/>
        </w:rPr>
        <w:t xml:space="preserve"> </w:t>
      </w:r>
      <w:r w:rsidRPr="000F3BE8">
        <w:rPr>
          <w:rFonts w:ascii="Janna LT" w:hAnsi="Janna LT" w:cs="Janna LT"/>
          <w:color w:val="0070C0"/>
          <w:sz w:val="40"/>
          <w:szCs w:val="40"/>
          <w:rtl/>
          <w:lang w:bidi="ar-EG"/>
        </w:rPr>
        <w:t xml:space="preserve">للشيخ المجاهد أبي </w:t>
      </w:r>
      <w:r>
        <w:rPr>
          <w:rFonts w:ascii="Janna LT" w:hAnsi="Janna LT" w:cs="Janna LT" w:hint="cs"/>
          <w:color w:val="0070C0"/>
          <w:sz w:val="40"/>
          <w:szCs w:val="40"/>
          <w:rtl/>
          <w:lang w:bidi="ar-IQ"/>
        </w:rPr>
        <w:t>حمزة</w:t>
      </w:r>
      <w:r w:rsidRPr="000F3BE8">
        <w:rPr>
          <w:rFonts w:ascii="Janna LT" w:hAnsi="Janna LT" w:cs="Janna LT"/>
          <w:color w:val="0070C0"/>
          <w:sz w:val="40"/>
          <w:szCs w:val="40"/>
          <w:rtl/>
          <w:lang w:bidi="ar-EG"/>
        </w:rPr>
        <w:t xml:space="preserve"> </w:t>
      </w:r>
      <w:r w:rsidRPr="00F34A74">
        <w:rPr>
          <w:rFonts w:ascii="Janna LT" w:hAnsi="Janna LT" w:cs="Janna LT"/>
          <w:color w:val="0070C0"/>
          <w:sz w:val="40"/>
          <w:szCs w:val="40"/>
          <w:rtl/>
          <w:lang w:bidi="ar-EG"/>
        </w:rPr>
        <w:t>القرشيّ</w:t>
      </w:r>
      <w:r w:rsidRPr="00F34A74">
        <w:rPr>
          <w:rFonts w:ascii="Janna LT" w:hAnsi="Janna LT" w:cs="Janna LT" w:hint="cs"/>
          <w:color w:val="0070C0"/>
          <w:sz w:val="40"/>
          <w:szCs w:val="40"/>
          <w:rtl/>
          <w:lang w:bidi="ar-EG"/>
        </w:rPr>
        <w:t xml:space="preserve"> -</w:t>
      </w:r>
      <w:r w:rsidRPr="00F34A74">
        <w:rPr>
          <w:rFonts w:ascii="Janna LT" w:hAnsi="Janna LT" w:cs="Janna LT"/>
          <w:color w:val="0070C0"/>
          <w:sz w:val="40"/>
          <w:szCs w:val="40"/>
          <w:rtl/>
        </w:rPr>
        <w:t xml:space="preserve"> </w:t>
      </w:r>
      <w:r w:rsidRPr="00F34A74">
        <w:rPr>
          <w:rFonts w:ascii="Janna LT" w:hAnsi="Janna LT" w:cs="Janna LT"/>
          <w:color w:val="0070C0"/>
          <w:sz w:val="40"/>
          <w:szCs w:val="40"/>
          <w:rtl/>
        </w:rPr>
        <w:t>تقبله الله</w:t>
      </w:r>
      <w:r w:rsidRPr="00F34A74">
        <w:rPr>
          <w:rFonts w:ascii="Janna LT" w:hAnsi="Janna LT" w:cs="Janna LT" w:hint="cs"/>
          <w:color w:val="0070C0"/>
          <w:sz w:val="40"/>
          <w:szCs w:val="40"/>
          <w:rtl/>
        </w:rPr>
        <w:t>-</w:t>
      </w:r>
    </w:p>
    <w:p w14:paraId="1EE15067" w14:textId="77777777" w:rsidR="00F34A74" w:rsidRPr="00F34A74" w:rsidRDefault="00F34A74" w:rsidP="00F34A74">
      <w:pPr>
        <w:bidi/>
        <w:spacing w:after="0" w:line="276" w:lineRule="auto"/>
        <w:jc w:val="both"/>
        <w:rPr>
          <w:rFonts w:ascii="Sakkal Majalla" w:hAnsi="Sakkal Majalla" w:cs="Sakkal Majalla"/>
          <w:sz w:val="32"/>
          <w:szCs w:val="32"/>
          <w:rtl/>
          <w:lang w:bidi="ar-EG"/>
        </w:rPr>
      </w:pPr>
      <w:r w:rsidRPr="00F34A74">
        <w:rPr>
          <w:rFonts w:ascii="Sakkal Majalla" w:hAnsi="Sakkal Majalla" w:cs="Sakkal Majalla"/>
          <w:sz w:val="32"/>
          <w:szCs w:val="32"/>
          <w:rtl/>
          <w:lang w:bidi="ar-EG"/>
        </w:rPr>
        <w:t>وعملاً بسنةِ الصحابةِ الكرامِ، في استعجالِ تنصيبِ الإمامِ، حِرصاً على جماعةِ المسلمين وانتظامِ شُؤونِها، بادرَ مجلسُ شورى الدولةِ الإسلاميةِ أعزّها الله، للانعقادِ فورَ التأكدِ من استشهادِ الشيخِ أبي بكرٍ البغدادي -تقبله الله-، فتوافَقَ شيوخُ المجاهدين، بعدَ مشورةِ إخوانِهم والعملِ بوصيةِ خليفةِ المسلمين -تقبله الله-، على بيعةِ الشيخِ المجاهدِ العالمِ العاملِ العابدِ، أبي إبراهيمَ الهاشميِّ القرشيِّ -حفظه الله تعالى- أميراً للمؤمنينَ وخليفةً للمسلمين، نسألُ اللهَ له التوفيقَ والسدادَ والفتحَ والرشاد، وأن يُعينَهُ سبحانهُ وتعالى على إتمامِ ما بَدَأهُ إخوانُهُ السابقونَ مَن قَبلَه، وأن يرزُقَهُ بطانةَ الخيرِ الصالحة، ويفتحَ على يديهِ البلادَ وقلوبَ العباد.</w:t>
      </w:r>
    </w:p>
    <w:p w14:paraId="44D6495F" w14:textId="77777777" w:rsidR="00F34A74" w:rsidRPr="00F34A74" w:rsidRDefault="00F34A74" w:rsidP="00F34A74">
      <w:pPr>
        <w:bidi/>
        <w:spacing w:after="0" w:line="276" w:lineRule="auto"/>
        <w:jc w:val="both"/>
        <w:rPr>
          <w:rFonts w:ascii="Sakkal Majalla" w:hAnsi="Sakkal Majalla" w:cs="Sakkal Majalla"/>
          <w:sz w:val="32"/>
          <w:szCs w:val="32"/>
          <w:rtl/>
          <w:lang w:bidi="ar-EG"/>
        </w:rPr>
      </w:pPr>
    </w:p>
    <w:p w14:paraId="6BC9A610" w14:textId="77777777" w:rsidR="00F34A74" w:rsidRPr="00F34A74" w:rsidRDefault="00F34A74" w:rsidP="00F34A74">
      <w:pPr>
        <w:bidi/>
        <w:spacing w:after="0" w:line="276" w:lineRule="auto"/>
        <w:jc w:val="both"/>
        <w:rPr>
          <w:rFonts w:ascii="Sakkal Majalla" w:hAnsi="Sakkal Majalla" w:cs="Sakkal Majalla"/>
          <w:sz w:val="32"/>
          <w:szCs w:val="32"/>
          <w:rtl/>
          <w:lang w:bidi="ar-EG"/>
        </w:rPr>
      </w:pPr>
      <w:r w:rsidRPr="00F34A74">
        <w:rPr>
          <w:rFonts w:ascii="Sakkal Majalla" w:hAnsi="Sakkal Majalla" w:cs="Sakkal Majalla"/>
          <w:sz w:val="32"/>
          <w:szCs w:val="32"/>
          <w:rtl/>
          <w:lang w:bidi="ar-EG"/>
        </w:rPr>
        <w:t xml:space="preserve">قال الله تبارك وتعالى: </w:t>
      </w:r>
      <w:r w:rsidRPr="00F34A74">
        <w:rPr>
          <w:rFonts w:ascii="Sakkal Majalla" w:hAnsi="Sakkal Majalla" w:cs="Sakkal Majalla"/>
          <w:b/>
          <w:bCs/>
          <w:color w:val="0F4761" w:themeColor="accent1" w:themeShade="BF"/>
          <w:sz w:val="32"/>
          <w:szCs w:val="32"/>
          <w:rtl/>
          <w:lang w:bidi="ar-EG"/>
        </w:rPr>
        <w:t>{إِنَّ الَّذِينَ يُبَايِعُونَكَ إِنَّمَا يُبَايِعُونَ اللَّهَ يَدُ اللَّهِ فَوْقَ أَيْدِيهِمْ فَمَنْ نَّكَثَ فَإِنَّمَا يَنْكُثُ عَلَىٰ نَفْسِهِ وَمَنْ أَوْفَىٰ بِمَا عَاهَدَ عَلَيْهُ اللَّهَ فَسَيُؤْتِيهِ أَجْرًا عَظِيمًا}</w:t>
      </w:r>
      <w:r w:rsidRPr="00F34A74">
        <w:rPr>
          <w:rFonts w:ascii="Sakkal Majalla" w:hAnsi="Sakkal Majalla" w:cs="Sakkal Majalla"/>
          <w:sz w:val="32"/>
          <w:szCs w:val="32"/>
          <w:rtl/>
          <w:lang w:bidi="ar-EG"/>
        </w:rPr>
        <w:t xml:space="preserve"> </w:t>
      </w:r>
      <w:r w:rsidRPr="00F34A74">
        <w:rPr>
          <w:rFonts w:ascii="Sakkal Majalla" w:hAnsi="Sakkal Majalla" w:cs="Sakkal Majalla"/>
          <w:b/>
          <w:bCs/>
          <w:color w:val="0F4761" w:themeColor="accent1" w:themeShade="BF"/>
          <w:sz w:val="32"/>
          <w:szCs w:val="32"/>
          <w:rtl/>
          <w:lang w:bidi="ar-EG"/>
        </w:rPr>
        <w:t>[الفتح: 10]</w:t>
      </w:r>
      <w:r w:rsidRPr="00F34A74">
        <w:rPr>
          <w:rFonts w:ascii="Sakkal Majalla" w:hAnsi="Sakkal Majalla" w:cs="Sakkal Majalla"/>
          <w:sz w:val="32"/>
          <w:szCs w:val="32"/>
          <w:rtl/>
          <w:lang w:bidi="ar-EG"/>
        </w:rPr>
        <w:t>.</w:t>
      </w:r>
    </w:p>
    <w:p w14:paraId="31F4AAE0" w14:textId="77777777" w:rsidR="00F34A74" w:rsidRPr="00F34A74" w:rsidRDefault="00F34A74" w:rsidP="00F34A74">
      <w:pPr>
        <w:bidi/>
        <w:spacing w:after="0" w:line="276" w:lineRule="auto"/>
        <w:jc w:val="both"/>
        <w:rPr>
          <w:rFonts w:ascii="Sakkal Majalla" w:hAnsi="Sakkal Majalla" w:cs="Sakkal Majalla"/>
          <w:sz w:val="32"/>
          <w:szCs w:val="32"/>
          <w:rtl/>
          <w:lang w:bidi="ar-EG"/>
        </w:rPr>
      </w:pPr>
    </w:p>
    <w:p w14:paraId="23575E40" w14:textId="02460E6E" w:rsidR="00781161" w:rsidRPr="00F34A74" w:rsidRDefault="00F34A74" w:rsidP="00F34A74">
      <w:pPr>
        <w:bidi/>
        <w:rPr>
          <w:rFonts w:ascii="Sakkal Majalla" w:hAnsi="Sakkal Majalla" w:cs="Sakkal Majalla"/>
          <w:sz w:val="32"/>
          <w:szCs w:val="32"/>
          <w:lang w:bidi="ar-EG"/>
        </w:rPr>
      </w:pPr>
      <w:r w:rsidRPr="00F34A74">
        <w:rPr>
          <w:rFonts w:ascii="Sakkal Majalla" w:hAnsi="Sakkal Majalla" w:cs="Sakkal Majalla"/>
          <w:sz w:val="32"/>
          <w:szCs w:val="32"/>
          <w:rtl/>
          <w:lang w:bidi="ar-EG"/>
        </w:rPr>
        <w:t>فيا أيها المسلمونَ في كلِ مكانٍ، هبّوا لبيعةِ أميرِ المؤمنينَ والالتفافِ حولَه فإنهُ واللهِ عَلَمٌ من أعلامِ الجهاد، وعالمٌ من علمائهِ، وأميرٌ من أمراءِ الحربِ، لهُ السبقُ في نُصرةِ دينِ اللهِ، مقارعٌ لأعدائهِ سبحانه، تشهدُ لهُ ساحاتُ الوغى ومواطنُ الرجال، فلقد قارعَ حاميةَ الصليبِ أمريكا، وأذاقَها الويلات والويلات، فَهو عارفٌ بحربِها مدركٌ لمكرها</w:t>
      </w:r>
      <w:r>
        <w:rPr>
          <w:rFonts w:ascii="Sakkal Majalla" w:hAnsi="Sakkal Majalla" w:cs="Sakkal Majalla"/>
          <w:sz w:val="32"/>
          <w:szCs w:val="32"/>
          <w:lang w:bidi="ar-EG"/>
        </w:rPr>
        <w:t>.</w:t>
      </w:r>
    </w:p>
    <w:sectPr w:rsidR="00781161" w:rsidRPr="00F34A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Janna LT">
    <w:altName w:val="Arial"/>
    <w:charset w:val="00"/>
    <w:family w:val="auto"/>
    <w:pitch w:val="variable"/>
    <w:sig w:usb0="800020AF" w:usb1="C000A04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4EE"/>
    <w:rsid w:val="00503E14"/>
    <w:rsid w:val="006B6E90"/>
    <w:rsid w:val="00781161"/>
    <w:rsid w:val="00C624EE"/>
    <w:rsid w:val="00F34A7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89FC3"/>
  <w15:chartTrackingRefBased/>
  <w15:docId w15:val="{06F4F8F0-AD44-4667-A22B-F34A0A43A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A74"/>
  </w:style>
  <w:style w:type="paragraph" w:styleId="Heading1">
    <w:name w:val="heading 1"/>
    <w:basedOn w:val="Normal"/>
    <w:next w:val="Normal"/>
    <w:link w:val="Heading1Char"/>
    <w:uiPriority w:val="9"/>
    <w:qFormat/>
    <w:rsid w:val="00C624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24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24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24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24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24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24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24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24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24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24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24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24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24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24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24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24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24EE"/>
    <w:rPr>
      <w:rFonts w:eastAsiaTheme="majorEastAsia" w:cstheme="majorBidi"/>
      <w:color w:val="272727" w:themeColor="text1" w:themeTint="D8"/>
    </w:rPr>
  </w:style>
  <w:style w:type="paragraph" w:styleId="Title">
    <w:name w:val="Title"/>
    <w:basedOn w:val="Normal"/>
    <w:next w:val="Normal"/>
    <w:link w:val="TitleChar"/>
    <w:uiPriority w:val="10"/>
    <w:qFormat/>
    <w:rsid w:val="00C624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24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24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24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24EE"/>
    <w:pPr>
      <w:spacing w:before="160"/>
      <w:jc w:val="center"/>
    </w:pPr>
    <w:rPr>
      <w:i/>
      <w:iCs/>
      <w:color w:val="404040" w:themeColor="text1" w:themeTint="BF"/>
    </w:rPr>
  </w:style>
  <w:style w:type="character" w:customStyle="1" w:styleId="QuoteChar">
    <w:name w:val="Quote Char"/>
    <w:basedOn w:val="DefaultParagraphFont"/>
    <w:link w:val="Quote"/>
    <w:uiPriority w:val="29"/>
    <w:rsid w:val="00C624EE"/>
    <w:rPr>
      <w:i/>
      <w:iCs/>
      <w:color w:val="404040" w:themeColor="text1" w:themeTint="BF"/>
    </w:rPr>
  </w:style>
  <w:style w:type="paragraph" w:styleId="ListParagraph">
    <w:name w:val="List Paragraph"/>
    <w:basedOn w:val="Normal"/>
    <w:uiPriority w:val="34"/>
    <w:qFormat/>
    <w:rsid w:val="00C624EE"/>
    <w:pPr>
      <w:ind w:left="720"/>
      <w:contextualSpacing/>
    </w:pPr>
  </w:style>
  <w:style w:type="character" w:styleId="IntenseEmphasis">
    <w:name w:val="Intense Emphasis"/>
    <w:basedOn w:val="DefaultParagraphFont"/>
    <w:uiPriority w:val="21"/>
    <w:qFormat/>
    <w:rsid w:val="00C624EE"/>
    <w:rPr>
      <w:i/>
      <w:iCs/>
      <w:color w:val="0F4761" w:themeColor="accent1" w:themeShade="BF"/>
    </w:rPr>
  </w:style>
  <w:style w:type="paragraph" w:styleId="IntenseQuote">
    <w:name w:val="Intense Quote"/>
    <w:basedOn w:val="Normal"/>
    <w:next w:val="Normal"/>
    <w:link w:val="IntenseQuoteChar"/>
    <w:uiPriority w:val="30"/>
    <w:qFormat/>
    <w:rsid w:val="00C624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24EE"/>
    <w:rPr>
      <w:i/>
      <w:iCs/>
      <w:color w:val="0F4761" w:themeColor="accent1" w:themeShade="BF"/>
    </w:rPr>
  </w:style>
  <w:style w:type="character" w:styleId="IntenseReference">
    <w:name w:val="Intense Reference"/>
    <w:basedOn w:val="DefaultParagraphFont"/>
    <w:uiPriority w:val="32"/>
    <w:qFormat/>
    <w:rsid w:val="00C624E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222</Words>
  <Characters>1266</Characters>
  <Application>Microsoft Office Word</Application>
  <DocSecurity>0</DocSecurity>
  <Lines>10</Lines>
  <Paragraphs>2</Paragraphs>
  <ScaleCrop>false</ScaleCrop>
  <Company/>
  <LinksUpToDate>false</LinksUpToDate>
  <CharactersWithSpaces>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2024-12-15T23:40:00Z</dcterms:created>
  <dcterms:modified xsi:type="dcterms:W3CDTF">2024-12-15T23:48:00Z</dcterms:modified>
</cp:coreProperties>
</file>